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B9433" w14:textId="77777777" w:rsidR="001E041D" w:rsidRDefault="001E041D" w:rsidP="001E041D">
      <w:pPr>
        <w:spacing w:before="39"/>
        <w:jc w:val="center"/>
        <w:rPr>
          <w:b/>
          <w:sz w:val="24"/>
        </w:rPr>
      </w:pPr>
      <w:r>
        <w:rPr>
          <w:b/>
          <w:sz w:val="24"/>
          <w:u w:val="single"/>
        </w:rPr>
        <w:t>NOTICE TO BIDDERS</w:t>
      </w:r>
    </w:p>
    <w:p w14:paraId="0C215840" w14:textId="77777777" w:rsidR="001E041D" w:rsidRDefault="001E041D" w:rsidP="001E041D">
      <w:pPr>
        <w:pStyle w:val="BodyText"/>
        <w:spacing w:before="4"/>
        <w:rPr>
          <w:b/>
          <w:sz w:val="15"/>
        </w:rPr>
      </w:pPr>
    </w:p>
    <w:p w14:paraId="76433C21" w14:textId="77777777" w:rsidR="001E041D" w:rsidRPr="00845ECF" w:rsidRDefault="001E041D" w:rsidP="001E041D">
      <w:pPr>
        <w:adjustRightInd w:val="0"/>
        <w:jc w:val="both"/>
      </w:pPr>
      <w:r w:rsidRPr="00845ECF">
        <w:t xml:space="preserve">Notice is hereby given that sealed bids will be received by the Mayor and </w:t>
      </w:r>
      <w:r>
        <w:t>Council</w:t>
      </w:r>
      <w:r w:rsidRPr="00845ECF">
        <w:t xml:space="preserve"> Members of the </w:t>
      </w:r>
      <w:r>
        <w:t>Borough</w:t>
      </w:r>
      <w:r w:rsidRPr="00845ECF">
        <w:t xml:space="preserve"> of </w:t>
      </w:r>
      <w:r>
        <w:t xml:space="preserve">Eatontown </w:t>
      </w:r>
      <w:r w:rsidRPr="00845ECF">
        <w:t>for the project entitled "</w:t>
      </w:r>
      <w:r w:rsidRPr="00A56B85">
        <w:t xml:space="preserve"> </w:t>
      </w:r>
      <w:r w:rsidRPr="00A56B85">
        <w:rPr>
          <w:b/>
        </w:rPr>
        <w:t xml:space="preserve">Phase </w:t>
      </w:r>
      <w:r>
        <w:rPr>
          <w:b/>
        </w:rPr>
        <w:t>2</w:t>
      </w:r>
      <w:r w:rsidRPr="00A56B85">
        <w:rPr>
          <w:b/>
        </w:rPr>
        <w:t xml:space="preserve"> Downtown Eatontown Greenway</w:t>
      </w:r>
      <w:r w:rsidRPr="00845ECF">
        <w:t xml:space="preserve">”, in the </w:t>
      </w:r>
      <w:r w:rsidRPr="00EE7153">
        <w:t xml:space="preserve">Borough of Eatontown, </w:t>
      </w:r>
      <w:r w:rsidRPr="00E84A74">
        <w:t>Monmouth County, NJ, at the Municipal Building at 47 Broad Street, 2</w:t>
      </w:r>
      <w:r w:rsidRPr="00E84A74">
        <w:rPr>
          <w:vertAlign w:val="superscript"/>
        </w:rPr>
        <w:t>nd</w:t>
      </w:r>
      <w:r w:rsidRPr="00E84A74">
        <w:t xml:space="preserve"> Floor, Eatontown, NJ at </w:t>
      </w:r>
      <w:r w:rsidRPr="00E84A74">
        <w:rPr>
          <w:b/>
        </w:rPr>
        <w:t>10:00 a.m</w:t>
      </w:r>
      <w:r w:rsidRPr="00E84A74">
        <w:t xml:space="preserve">. prevailing time on </w:t>
      </w:r>
      <w:r w:rsidRPr="00E84A74">
        <w:rPr>
          <w:b/>
          <w:bCs/>
        </w:rPr>
        <w:t>April 10, 2024</w:t>
      </w:r>
      <w:r w:rsidRPr="00E84A74">
        <w:t xml:space="preserve"> at which time they shall be open and read aloud.</w:t>
      </w:r>
      <w:r w:rsidRPr="00845ECF">
        <w:t xml:space="preserve"> </w:t>
      </w:r>
    </w:p>
    <w:p w14:paraId="0C66B6A0" w14:textId="77777777" w:rsidR="001E041D" w:rsidRPr="00845ECF" w:rsidRDefault="001E041D" w:rsidP="001E041D">
      <w:pPr>
        <w:adjustRightInd w:val="0"/>
        <w:jc w:val="both"/>
      </w:pPr>
    </w:p>
    <w:p w14:paraId="5B78DCAF" w14:textId="77777777" w:rsidR="001E041D" w:rsidRPr="00845ECF" w:rsidRDefault="001E041D" w:rsidP="001E041D">
      <w:pPr>
        <w:adjustRightInd w:val="0"/>
        <w:jc w:val="both"/>
      </w:pPr>
      <w:bookmarkStart w:id="0" w:name="_Hlk89095293"/>
      <w:r w:rsidRPr="00845ECF">
        <w:t>Work generally consists of the</w:t>
      </w:r>
      <w:r>
        <w:t xml:space="preserve"> construction of </w:t>
      </w:r>
      <w:proofErr w:type="gramStart"/>
      <w:r>
        <w:t>a hot</w:t>
      </w:r>
      <w:proofErr w:type="gramEnd"/>
      <w:r>
        <w:t xml:space="preserve"> mix asphalt walkways and concrete walkways at Wampum Park. </w:t>
      </w:r>
    </w:p>
    <w:bookmarkEnd w:id="0"/>
    <w:p w14:paraId="46B70721" w14:textId="77777777" w:rsidR="001E041D" w:rsidRPr="00845ECF" w:rsidRDefault="001E041D" w:rsidP="001E041D">
      <w:pPr>
        <w:adjustRightInd w:val="0"/>
        <w:jc w:val="both"/>
      </w:pPr>
    </w:p>
    <w:p w14:paraId="769969DB" w14:textId="77777777" w:rsidR="001E041D" w:rsidRDefault="001E041D" w:rsidP="001E041D">
      <w:pPr>
        <w:adjustRightInd w:val="0"/>
        <w:jc w:val="both"/>
      </w:pPr>
      <w:r w:rsidRPr="00237894">
        <w:t xml:space="preserve">Bids must be on the official Bid Form which can be obtained from the Engineer, at the offices of </w:t>
      </w:r>
      <w:r>
        <w:t>ARH</w:t>
      </w:r>
      <w:r w:rsidRPr="00237894">
        <w:t xml:space="preserve"> Associates, Inc., </w:t>
      </w:r>
      <w:r>
        <w:t>97 Apple Street, Suite 1</w:t>
      </w:r>
      <w:r w:rsidRPr="00237894">
        <w:t>,</w:t>
      </w:r>
      <w:r>
        <w:t xml:space="preserve"> Tinton Falls</w:t>
      </w:r>
      <w:r w:rsidRPr="00237894">
        <w:t>, NJ 0</w:t>
      </w:r>
      <w:r>
        <w:t>7724</w:t>
      </w:r>
      <w:r w:rsidRPr="00237894">
        <w:t xml:space="preserve"> and accompanied by a Consent of Surety, a Non-Collusion Affidavit, other documents required pursuant to the specifications, and a certified check, cashier’s check or bid bond in the amount of 10% of the amount bid but not in excess of $20,000.00, and be delivered at the place on or before the hour named above.  </w:t>
      </w:r>
    </w:p>
    <w:p w14:paraId="767EF3D6" w14:textId="77777777" w:rsidR="001E041D" w:rsidRDefault="001E041D" w:rsidP="001E041D">
      <w:pPr>
        <w:adjustRightInd w:val="0"/>
        <w:jc w:val="both"/>
      </w:pPr>
    </w:p>
    <w:p w14:paraId="7F5D4D8D" w14:textId="77777777" w:rsidR="001E041D" w:rsidRPr="00237894" w:rsidRDefault="001E041D" w:rsidP="001E041D">
      <w:pPr>
        <w:adjustRightInd w:val="0"/>
        <w:jc w:val="both"/>
      </w:pPr>
      <w:r w:rsidRPr="00237894">
        <w:t xml:space="preserve">Each Bid must state the name and address of </w:t>
      </w:r>
      <w:proofErr w:type="gramStart"/>
      <w:r w:rsidRPr="00237894">
        <w:t>person</w:t>
      </w:r>
      <w:proofErr w:type="gramEnd"/>
      <w:r w:rsidRPr="00237894">
        <w:t xml:space="preserve">, firm and corporation interested in the same as a principal.  Bids must be submitted in an opaque sealed envelope, addressed to the </w:t>
      </w:r>
      <w:r>
        <w:t>Borough</w:t>
      </w:r>
      <w:r w:rsidRPr="00237894">
        <w:t xml:space="preserve"> Clerk, </w:t>
      </w:r>
      <w:r>
        <w:t>Borough</w:t>
      </w:r>
      <w:r w:rsidRPr="00237894">
        <w:t xml:space="preserve"> of </w:t>
      </w:r>
      <w:r>
        <w:t>Eatontown</w:t>
      </w:r>
      <w:r w:rsidRPr="00237894">
        <w:t xml:space="preserve">, </w:t>
      </w:r>
      <w:r>
        <w:t>47 Broad Street, Eatontown, NJ 07724</w:t>
      </w:r>
      <w:r w:rsidRPr="00237894">
        <w:t xml:space="preserve"> and identified as “</w:t>
      </w:r>
      <w:r w:rsidRPr="00A56B85">
        <w:rPr>
          <w:b/>
          <w:bCs/>
        </w:rPr>
        <w:t xml:space="preserve">Phase </w:t>
      </w:r>
      <w:r>
        <w:rPr>
          <w:b/>
          <w:bCs/>
        </w:rPr>
        <w:t>2</w:t>
      </w:r>
      <w:r w:rsidRPr="00A56B85">
        <w:rPr>
          <w:b/>
          <w:bCs/>
        </w:rPr>
        <w:t xml:space="preserve"> Downtown Eatontown Greenway</w:t>
      </w:r>
      <w:r w:rsidRPr="00237894">
        <w:rPr>
          <w:b/>
          <w:bCs/>
        </w:rPr>
        <w:t>”.</w:t>
      </w:r>
    </w:p>
    <w:p w14:paraId="39752152" w14:textId="77777777" w:rsidR="001E041D" w:rsidRPr="00845ECF" w:rsidRDefault="001E041D" w:rsidP="001E041D">
      <w:pPr>
        <w:adjustRightInd w:val="0"/>
        <w:jc w:val="both"/>
      </w:pPr>
    </w:p>
    <w:p w14:paraId="5D8C0D72" w14:textId="77777777" w:rsidR="001E041D" w:rsidRDefault="001E041D" w:rsidP="001E041D">
      <w:pPr>
        <w:adjustRightInd w:val="0"/>
        <w:jc w:val="both"/>
      </w:pPr>
      <w:r w:rsidRPr="006F39BB">
        <w:t>The Specifications, Drawings and Bid Form for the project can be obtained at a cost of $</w:t>
      </w:r>
      <w:r>
        <w:t>50</w:t>
      </w:r>
      <w:r w:rsidRPr="006F39BB">
        <w:t xml:space="preserve">.00 from the office of the Engineer, ARH Associates, Inc., </w:t>
      </w:r>
      <w:r>
        <w:t>97 Apple Street</w:t>
      </w:r>
      <w:r w:rsidRPr="006F39BB">
        <w:t xml:space="preserve">, </w:t>
      </w:r>
      <w:r>
        <w:t>Tinton Falls</w:t>
      </w:r>
      <w:r w:rsidRPr="006F39BB">
        <w:t>, NJ 0</w:t>
      </w:r>
      <w:r>
        <w:t>7724</w:t>
      </w:r>
      <w:r w:rsidRPr="006F39BB">
        <w:t>, phone (609) 561-0482, and may be inspected by prospective Bidders during business hours. The Engineer will furnish the Bidder with a copy of the specifications upon receipt of payment (for the cost of the specification preparation).</w:t>
      </w:r>
    </w:p>
    <w:p w14:paraId="60ECB344" w14:textId="77777777" w:rsidR="001E041D" w:rsidRDefault="001E041D" w:rsidP="001E041D">
      <w:pPr>
        <w:adjustRightInd w:val="0"/>
        <w:jc w:val="both"/>
      </w:pPr>
    </w:p>
    <w:p w14:paraId="73A62445" w14:textId="77777777" w:rsidR="001E041D" w:rsidRPr="00845ECF" w:rsidRDefault="001E041D" w:rsidP="001E041D">
      <w:pPr>
        <w:adjustRightInd w:val="0"/>
        <w:jc w:val="both"/>
      </w:pPr>
      <w:r w:rsidRPr="00845ECF">
        <w:t xml:space="preserve">Bidders are required to comply with all applicable Laws and Regulations including P.L. 1975, C.127 (Affirmative Action) P.L. 1999, C.238 (Public Works Contractor Registration) and P.L. 1963, C. 150 (Prevailing Wages).  Bidders are required to comply with requirements of NJSA 10:5-31., NJAC17:27(Affirmative Action), and Americans with Disabilities Act of 1990 (42 USC 12101, et seq.).  </w:t>
      </w:r>
    </w:p>
    <w:p w14:paraId="47CA72D6" w14:textId="77777777" w:rsidR="001E041D" w:rsidRPr="00845ECF" w:rsidRDefault="001E041D" w:rsidP="001E041D">
      <w:pPr>
        <w:adjustRightInd w:val="0"/>
        <w:jc w:val="both"/>
      </w:pPr>
    </w:p>
    <w:p w14:paraId="3CA45AAD" w14:textId="6DBBC35F" w:rsidR="001E041D" w:rsidRPr="00845ECF" w:rsidRDefault="001E041D" w:rsidP="001E041D">
      <w:pPr>
        <w:adjustRightInd w:val="0"/>
        <w:jc w:val="both"/>
      </w:pPr>
      <w:r w:rsidRPr="00845ECF">
        <w:t xml:space="preserve">The Contract shall be awarded, or all bids rejected, within </w:t>
      </w:r>
      <w:r w:rsidR="004300FF">
        <w:t>sixty</w:t>
      </w:r>
      <w:r w:rsidRPr="00845ECF">
        <w:t xml:space="preserve"> days from the receipt of bids within such extensions of time as permitted by law.</w:t>
      </w:r>
    </w:p>
    <w:p w14:paraId="08377E03" w14:textId="77777777" w:rsidR="001E041D" w:rsidRPr="00845ECF" w:rsidRDefault="001E041D" w:rsidP="001E041D">
      <w:pPr>
        <w:adjustRightInd w:val="0"/>
        <w:jc w:val="both"/>
      </w:pPr>
    </w:p>
    <w:p w14:paraId="53E9E06D" w14:textId="77777777" w:rsidR="001E041D" w:rsidRPr="00845ECF" w:rsidRDefault="001E041D" w:rsidP="001E041D">
      <w:pPr>
        <w:adjustRightInd w:val="0"/>
        <w:jc w:val="both"/>
      </w:pPr>
      <w:r w:rsidRPr="00845ECF">
        <w:t xml:space="preserve">The Mayor and </w:t>
      </w:r>
      <w:r>
        <w:t>Council</w:t>
      </w:r>
      <w:r w:rsidRPr="00845ECF">
        <w:t xml:space="preserve"> reserve the right to reject </w:t>
      </w:r>
      <w:proofErr w:type="gramStart"/>
      <w:r w:rsidRPr="00845ECF">
        <w:t>any and all</w:t>
      </w:r>
      <w:proofErr w:type="gramEnd"/>
      <w:r w:rsidRPr="00845ECF">
        <w:t xml:space="preserve"> bids, or to waive any informality of any bid.</w:t>
      </w:r>
    </w:p>
    <w:p w14:paraId="4E539D4C" w14:textId="77777777" w:rsidR="001E041D" w:rsidRPr="00845ECF" w:rsidRDefault="001E041D" w:rsidP="001E041D">
      <w:pPr>
        <w:adjustRightInd w:val="0"/>
        <w:jc w:val="both"/>
      </w:pPr>
    </w:p>
    <w:p w14:paraId="78C6556E" w14:textId="77777777" w:rsidR="001E041D" w:rsidRDefault="001E041D" w:rsidP="001E041D">
      <w:pPr>
        <w:adjustRightInd w:val="0"/>
        <w:ind w:left="5760"/>
      </w:pPr>
    </w:p>
    <w:p w14:paraId="6BC86195" w14:textId="77777777" w:rsidR="001E041D" w:rsidRDefault="001E041D" w:rsidP="001E041D">
      <w:pPr>
        <w:adjustRightInd w:val="0"/>
        <w:ind w:left="5760"/>
      </w:pPr>
    </w:p>
    <w:p w14:paraId="01547E74" w14:textId="77777777" w:rsidR="001E041D" w:rsidRDefault="001E041D" w:rsidP="001E041D">
      <w:pPr>
        <w:adjustRightInd w:val="0"/>
        <w:ind w:left="5760"/>
      </w:pPr>
    </w:p>
    <w:p w14:paraId="2183DC38" w14:textId="77777777" w:rsidR="001E041D" w:rsidRPr="00845ECF" w:rsidRDefault="001E041D" w:rsidP="001E041D">
      <w:pPr>
        <w:adjustRightInd w:val="0"/>
        <w:ind w:left="5760"/>
      </w:pPr>
      <w:r>
        <w:t>Julie Martin, RMC, CMR, QPA</w:t>
      </w:r>
    </w:p>
    <w:p w14:paraId="5AA40D09" w14:textId="77777777" w:rsidR="001E041D" w:rsidRPr="00845ECF" w:rsidRDefault="001E041D" w:rsidP="001E041D">
      <w:pPr>
        <w:adjustRightInd w:val="0"/>
        <w:ind w:left="5760"/>
      </w:pPr>
      <w:r w:rsidRPr="00845ECF">
        <w:t>Municipal Clerk</w:t>
      </w:r>
    </w:p>
    <w:p w14:paraId="7C361305" w14:textId="77777777" w:rsidR="002A0B1E" w:rsidRDefault="002A0B1E"/>
    <w:sectPr w:rsidR="002A0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1D"/>
    <w:rsid w:val="000863FD"/>
    <w:rsid w:val="00151E3A"/>
    <w:rsid w:val="001E041D"/>
    <w:rsid w:val="002A0B1E"/>
    <w:rsid w:val="004300FF"/>
    <w:rsid w:val="005257D0"/>
    <w:rsid w:val="00C6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6A9A"/>
  <w15:chartTrackingRefBased/>
  <w15:docId w15:val="{96486183-B307-436C-91FB-E64B5977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1D"/>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1E041D"/>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041D"/>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041D"/>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041D"/>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E041D"/>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E041D"/>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E041D"/>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E041D"/>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E041D"/>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41D"/>
    <w:rPr>
      <w:rFonts w:eastAsiaTheme="majorEastAsia" w:cstheme="majorBidi"/>
      <w:color w:val="272727" w:themeColor="text1" w:themeTint="D8"/>
    </w:rPr>
  </w:style>
  <w:style w:type="paragraph" w:styleId="Title">
    <w:name w:val="Title"/>
    <w:basedOn w:val="Normal"/>
    <w:next w:val="Normal"/>
    <w:link w:val="TitleChar"/>
    <w:uiPriority w:val="10"/>
    <w:qFormat/>
    <w:rsid w:val="001E041D"/>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0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41D"/>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0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41D"/>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E041D"/>
    <w:rPr>
      <w:i/>
      <w:iCs/>
      <w:color w:val="404040" w:themeColor="text1" w:themeTint="BF"/>
    </w:rPr>
  </w:style>
  <w:style w:type="paragraph" w:styleId="ListParagraph">
    <w:name w:val="List Paragraph"/>
    <w:basedOn w:val="Normal"/>
    <w:uiPriority w:val="34"/>
    <w:qFormat/>
    <w:rsid w:val="001E041D"/>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E041D"/>
    <w:rPr>
      <w:i/>
      <w:iCs/>
      <w:color w:val="0F4761" w:themeColor="accent1" w:themeShade="BF"/>
    </w:rPr>
  </w:style>
  <w:style w:type="paragraph" w:styleId="IntenseQuote">
    <w:name w:val="Intense Quote"/>
    <w:basedOn w:val="Normal"/>
    <w:next w:val="Normal"/>
    <w:link w:val="IntenseQuoteChar"/>
    <w:uiPriority w:val="30"/>
    <w:qFormat/>
    <w:rsid w:val="001E041D"/>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E041D"/>
    <w:rPr>
      <w:i/>
      <w:iCs/>
      <w:color w:val="0F4761" w:themeColor="accent1" w:themeShade="BF"/>
    </w:rPr>
  </w:style>
  <w:style w:type="character" w:styleId="IntenseReference">
    <w:name w:val="Intense Reference"/>
    <w:basedOn w:val="DefaultParagraphFont"/>
    <w:uiPriority w:val="32"/>
    <w:qFormat/>
    <w:rsid w:val="001E041D"/>
    <w:rPr>
      <w:b/>
      <w:bCs/>
      <w:smallCaps/>
      <w:color w:val="0F4761" w:themeColor="accent1" w:themeShade="BF"/>
      <w:spacing w:val="5"/>
    </w:rPr>
  </w:style>
  <w:style w:type="paragraph" w:styleId="BodyText">
    <w:name w:val="Body Text"/>
    <w:basedOn w:val="Normal"/>
    <w:link w:val="BodyTextChar"/>
    <w:uiPriority w:val="1"/>
    <w:qFormat/>
    <w:rsid w:val="001E041D"/>
    <w:rPr>
      <w:sz w:val="24"/>
      <w:szCs w:val="24"/>
    </w:rPr>
  </w:style>
  <w:style w:type="character" w:customStyle="1" w:styleId="BodyTextChar">
    <w:name w:val="Body Text Char"/>
    <w:basedOn w:val="DefaultParagraphFont"/>
    <w:link w:val="BodyText"/>
    <w:uiPriority w:val="1"/>
    <w:rsid w:val="001E041D"/>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366</Words>
  <Characters>2087</Characters>
  <Application>Microsoft Office Word</Application>
  <DocSecurity>4</DocSecurity>
  <Lines>17</Lines>
  <Paragraphs>4</Paragraphs>
  <ScaleCrop>false</ScaleCrop>
  <Company>ARH Associates</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Banerjee</dc:creator>
  <cp:keywords/>
  <dc:description/>
  <cp:lastModifiedBy>Dept Clerk</cp:lastModifiedBy>
  <cp:revision>2</cp:revision>
  <dcterms:created xsi:type="dcterms:W3CDTF">2024-03-22T18:24:00Z</dcterms:created>
  <dcterms:modified xsi:type="dcterms:W3CDTF">2024-03-22T18:24:00Z</dcterms:modified>
</cp:coreProperties>
</file>